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8B" w:rsidRDefault="00B84D8B" w:rsidP="00B84D8B">
      <w:pPr>
        <w:pStyle w:val="Manuscriptbodytitle"/>
        <w:spacing w:line="360" w:lineRule="auto"/>
      </w:pPr>
      <w:bookmarkStart w:id="0" w:name="_GoBack"/>
      <w:bookmarkEnd w:id="0"/>
      <w:r>
        <w:t>SUPPLEMENTARY DATA</w:t>
      </w:r>
    </w:p>
    <w:p w:rsidR="00B84D8B" w:rsidRPr="0064172F" w:rsidRDefault="00B84D8B" w:rsidP="00B84D8B">
      <w:pPr>
        <w:pStyle w:val="Manuscriptbody"/>
        <w:rPr>
          <w:lang w:val="en-US" w:eastAsia="en-US"/>
        </w:rPr>
      </w:pPr>
    </w:p>
    <w:p w:rsidR="00B84D8B" w:rsidRPr="0064172F" w:rsidRDefault="00B84D8B" w:rsidP="00B84D8B">
      <w:pPr>
        <w:keepNext/>
        <w:spacing w:line="360" w:lineRule="auto"/>
        <w:rPr>
          <w:rFonts w:ascii="Tahoma" w:eastAsia="Times New Roman" w:hAnsi="Tahoma"/>
          <w:sz w:val="22"/>
          <w:lang w:val="en-US" w:eastAsia="ja-JP"/>
        </w:rPr>
      </w:pPr>
      <w:r w:rsidRPr="0064172F">
        <w:rPr>
          <w:rFonts w:ascii="Tahoma" w:hAnsi="Tahoma" w:cs="Tahoma"/>
          <w:b/>
          <w:sz w:val="22"/>
          <w:szCs w:val="22"/>
        </w:rPr>
        <w:t xml:space="preserve">Table S1: </w:t>
      </w:r>
      <w:r w:rsidRPr="0064172F">
        <w:rPr>
          <w:rFonts w:ascii="Tahoma" w:eastAsia="Times New Roman" w:hAnsi="Tahoma"/>
          <w:sz w:val="22"/>
          <w:lang w:val="en-US" w:eastAsia="ja-JP"/>
        </w:rPr>
        <w:t>Mothers’ indications and infants’ age at start of sampling</w:t>
      </w:r>
    </w:p>
    <w:tbl>
      <w:tblPr>
        <w:tblStyle w:val="GridTable41"/>
        <w:tblW w:w="5000" w:type="pct"/>
        <w:tblLook w:val="06A0" w:firstRow="1" w:lastRow="0" w:firstColumn="1" w:lastColumn="0" w:noHBand="1" w:noVBand="1"/>
      </w:tblPr>
      <w:tblGrid>
        <w:gridCol w:w="1556"/>
        <w:gridCol w:w="3367"/>
        <w:gridCol w:w="3367"/>
      </w:tblGrid>
      <w:tr w:rsidR="00B84D8B" w:rsidRPr="00D72591" w:rsidTr="007D6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:rsidR="00B84D8B" w:rsidRPr="00D72591" w:rsidRDefault="00B84D8B" w:rsidP="007D61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Mother</w:t>
            </w:r>
          </w:p>
          <w:p w:rsidR="00B84D8B" w:rsidRPr="00D72591" w:rsidRDefault="00B84D8B" w:rsidP="007D6113">
            <w:pPr>
              <w:jc w:val="center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 xml:space="preserve">Mother’s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ndication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Infant age at start of sampling (months)</w:t>
            </w:r>
          </w:p>
        </w:tc>
      </w:tr>
      <w:tr w:rsidR="00B84D8B" w:rsidRPr="00D72591" w:rsidTr="007D61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:rsidR="00B84D8B" w:rsidRPr="00D72591" w:rsidRDefault="00B84D8B" w:rsidP="007D61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Rheumatoid arthritis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11.5</w:t>
            </w:r>
          </w:p>
        </w:tc>
      </w:tr>
      <w:tr w:rsidR="00B84D8B" w:rsidRPr="00D72591" w:rsidTr="007D61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:rsidR="00B84D8B" w:rsidRPr="00D72591" w:rsidRDefault="00B84D8B" w:rsidP="007D61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Crohn’s disease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2.6</w:t>
            </w:r>
          </w:p>
        </w:tc>
      </w:tr>
      <w:tr w:rsidR="00B84D8B" w:rsidRPr="00D72591" w:rsidTr="007D61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:rsidR="00B84D8B" w:rsidRPr="00D72591" w:rsidRDefault="00B84D8B" w:rsidP="007D61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Rheumatoid arthritis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2.0</w:t>
            </w:r>
          </w:p>
        </w:tc>
      </w:tr>
      <w:tr w:rsidR="00B84D8B" w:rsidRPr="00D72591" w:rsidTr="007D61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:rsidR="00B84D8B" w:rsidRPr="00D72591" w:rsidRDefault="00B84D8B" w:rsidP="007D61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Crohn’s disease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1.6</w:t>
            </w:r>
          </w:p>
        </w:tc>
      </w:tr>
      <w:tr w:rsidR="00B84D8B" w:rsidRPr="00D72591" w:rsidTr="007D61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:rsidR="00B84D8B" w:rsidRPr="00D72591" w:rsidRDefault="00B84D8B" w:rsidP="007D61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Rheumatoid arthritis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2.2</w:t>
            </w:r>
          </w:p>
        </w:tc>
      </w:tr>
      <w:tr w:rsidR="00B84D8B" w:rsidRPr="00D72591" w:rsidTr="007D61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:rsidR="00B84D8B" w:rsidRPr="00D72591" w:rsidRDefault="00B84D8B" w:rsidP="007D61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Rheumatoid arthritis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5.8</w:t>
            </w:r>
          </w:p>
        </w:tc>
      </w:tr>
      <w:tr w:rsidR="00B84D8B" w:rsidRPr="00D72591" w:rsidTr="007D61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:rsidR="00B84D8B" w:rsidRPr="00D72591" w:rsidRDefault="00B84D8B" w:rsidP="007D61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Crohn’s disease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5.0</w:t>
            </w:r>
          </w:p>
        </w:tc>
      </w:tr>
      <w:tr w:rsidR="00B84D8B" w:rsidRPr="00D72591" w:rsidTr="007D61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:rsidR="00B84D8B" w:rsidRPr="00D72591" w:rsidRDefault="00B84D8B" w:rsidP="007D61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Crohn’s disease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1.8</w:t>
            </w:r>
          </w:p>
        </w:tc>
      </w:tr>
      <w:tr w:rsidR="00B84D8B" w:rsidRPr="00D72591" w:rsidTr="007D61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:rsidR="00B84D8B" w:rsidRPr="00D72591" w:rsidRDefault="00B84D8B" w:rsidP="007D61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9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Crohn’s disease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2.3</w:t>
            </w:r>
          </w:p>
        </w:tc>
      </w:tr>
      <w:tr w:rsidR="00B84D8B" w:rsidRPr="00D72591" w:rsidTr="007D61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:rsidR="00B84D8B" w:rsidRPr="00D72591" w:rsidRDefault="00B84D8B" w:rsidP="007D61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Rheumatoid arthritis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2.3</w:t>
            </w:r>
          </w:p>
        </w:tc>
      </w:tr>
      <w:tr w:rsidR="00B84D8B" w:rsidRPr="00D72591" w:rsidTr="007D61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:rsidR="00B84D8B" w:rsidRPr="00D72591" w:rsidRDefault="00B84D8B" w:rsidP="007D61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11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Ankylosing spondylitis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2.0</w:t>
            </w:r>
          </w:p>
        </w:tc>
      </w:tr>
      <w:tr w:rsidR="00B84D8B" w:rsidRPr="00D72591" w:rsidTr="007D61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:rsidR="00B84D8B" w:rsidRPr="00D72591" w:rsidRDefault="00B84D8B" w:rsidP="007D61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12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Axial spondyloarthritis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4.1</w:t>
            </w:r>
          </w:p>
        </w:tc>
      </w:tr>
      <w:tr w:rsidR="00B84D8B" w:rsidRPr="00D72591" w:rsidTr="007D61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:rsidR="00B84D8B" w:rsidRPr="00D72591" w:rsidRDefault="00B84D8B" w:rsidP="007D61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13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Psoriatic arthritis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2.8</w:t>
            </w:r>
          </w:p>
        </w:tc>
      </w:tr>
      <w:tr w:rsidR="00B84D8B" w:rsidRPr="00D72591" w:rsidTr="007D61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:rsidR="00B84D8B" w:rsidRPr="00D72591" w:rsidRDefault="00B84D8B" w:rsidP="007D61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14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Psoriatic arthritis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15.3</w:t>
            </w:r>
          </w:p>
        </w:tc>
      </w:tr>
      <w:tr w:rsidR="00B84D8B" w:rsidRPr="00D72591" w:rsidTr="007D61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:rsidR="00B84D8B" w:rsidRPr="00D72591" w:rsidRDefault="00B84D8B" w:rsidP="007D61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15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Rheumatoid arthritis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7.8</w:t>
            </w:r>
          </w:p>
        </w:tc>
      </w:tr>
      <w:tr w:rsidR="00B84D8B" w:rsidRPr="00D72591" w:rsidTr="007D61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:rsidR="00B84D8B" w:rsidRPr="00D72591" w:rsidRDefault="00B84D8B" w:rsidP="007D61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16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Psoriatic arthritis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16.8</w:t>
            </w:r>
          </w:p>
        </w:tc>
      </w:tr>
      <w:tr w:rsidR="00B84D8B" w:rsidRPr="00F8019C" w:rsidTr="007D61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:rsidR="00B84D8B" w:rsidRPr="00D72591" w:rsidRDefault="00B84D8B" w:rsidP="007D61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  <w:lang w:val="en-US"/>
              </w:rPr>
              <w:t>17</w:t>
            </w:r>
          </w:p>
        </w:tc>
        <w:tc>
          <w:tcPr>
            <w:tcW w:w="2031" w:type="pct"/>
            <w:vAlign w:val="center"/>
          </w:tcPr>
          <w:p w:rsidR="00B84D8B" w:rsidRPr="00D72591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Rheumatoid arthritis</w:t>
            </w:r>
          </w:p>
        </w:tc>
        <w:tc>
          <w:tcPr>
            <w:tcW w:w="2031" w:type="pct"/>
            <w:vAlign w:val="center"/>
          </w:tcPr>
          <w:p w:rsidR="00B84D8B" w:rsidRPr="00F8019C" w:rsidRDefault="00B84D8B" w:rsidP="007D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591">
              <w:rPr>
                <w:rFonts w:ascii="Tahoma" w:hAnsi="Tahoma" w:cs="Tahoma"/>
                <w:sz w:val="20"/>
                <w:szCs w:val="20"/>
              </w:rPr>
              <w:t>4.0</w:t>
            </w:r>
          </w:p>
        </w:tc>
      </w:tr>
    </w:tbl>
    <w:p w:rsidR="00B84D8B" w:rsidRPr="00D0292F" w:rsidRDefault="00B84D8B" w:rsidP="00B84D8B">
      <w:pPr>
        <w:pStyle w:val="Manuscriptbody"/>
      </w:pPr>
    </w:p>
    <w:p w:rsidR="00B84D8B" w:rsidRDefault="00B84D8B" w:rsidP="00B84D8B">
      <w:pPr>
        <w:keepNext/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B84D8B" w:rsidRDefault="00B84D8B" w:rsidP="00B84D8B">
      <w:pPr>
        <w:keepNext/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B84D8B" w:rsidRDefault="00B84D8B" w:rsidP="00B84D8B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B84D8B" w:rsidRPr="0031700C" w:rsidRDefault="00B84D8B" w:rsidP="00B84D8B">
      <w:pPr>
        <w:keepNext/>
        <w:spacing w:line="360" w:lineRule="auto"/>
        <w:rPr>
          <w:rFonts w:ascii="Tahoma" w:eastAsia="Times New Roman" w:hAnsi="Tahoma"/>
          <w:sz w:val="22"/>
          <w:lang w:val="en-US" w:eastAsia="ja-JP"/>
        </w:rPr>
      </w:pPr>
      <w:r>
        <w:rPr>
          <w:rFonts w:ascii="Tahoma" w:hAnsi="Tahoma" w:cs="Tahoma"/>
          <w:b/>
          <w:sz w:val="22"/>
          <w:szCs w:val="22"/>
        </w:rPr>
        <w:lastRenderedPageBreak/>
        <w:t xml:space="preserve">Table S2: </w:t>
      </w:r>
      <w:r w:rsidRPr="00BA1E16">
        <w:rPr>
          <w:rFonts w:ascii="Tahoma" w:eastAsia="Times New Roman" w:hAnsi="Tahoma"/>
          <w:sz w:val="22"/>
          <w:lang w:val="en-US" w:eastAsia="ja-JP"/>
        </w:rPr>
        <w:t xml:space="preserve">Concentrations of </w:t>
      </w:r>
      <w:r>
        <w:rPr>
          <w:rFonts w:ascii="Tahoma" w:eastAsia="Times New Roman" w:hAnsi="Tahoma"/>
          <w:sz w:val="22"/>
          <w:lang w:val="en-US" w:eastAsia="ja-JP"/>
        </w:rPr>
        <w:t>total PEG</w:t>
      </w:r>
      <w:r w:rsidRPr="00BA1E16">
        <w:rPr>
          <w:rFonts w:ascii="Tahoma" w:eastAsia="Times New Roman" w:hAnsi="Tahoma"/>
          <w:sz w:val="22"/>
          <w:lang w:val="en-US" w:eastAsia="ja-JP"/>
        </w:rPr>
        <w:t xml:space="preserve"> (μg/mL) in breast milk after administration of CZP dose in mothers</w:t>
      </w:r>
    </w:p>
    <w:tbl>
      <w:tblPr>
        <w:tblW w:w="86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1"/>
        <w:gridCol w:w="850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B84D8B" w:rsidRPr="00D16646" w:rsidTr="007D6113">
        <w:trPr>
          <w:trHeight w:val="245"/>
        </w:trPr>
        <w:tc>
          <w:tcPr>
            <w:tcW w:w="98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354B96"/>
              <w:right w:val="single" w:sz="8" w:space="0" w:color="BFBFBF"/>
            </w:tcBorders>
            <w:shd w:val="clear" w:color="auto" w:fill="000000" w:themeFill="text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84D8B" w:rsidRPr="00D16646" w:rsidRDefault="00B84D8B" w:rsidP="007D6113">
            <w:pPr>
              <w:jc w:val="center"/>
              <w:textAlignment w:val="bottom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273C68">
              <w:rPr>
                <w:rFonts w:ascii="Tahoma" w:hAnsi="Tahoma"/>
                <w:b/>
                <w:kern w:val="24"/>
                <w:sz w:val="22"/>
              </w:rPr>
              <w:t>Mother</w:t>
            </w:r>
          </w:p>
          <w:p w:rsidR="00B84D8B" w:rsidRPr="00D16646" w:rsidRDefault="00B84D8B" w:rsidP="007D6113">
            <w:pPr>
              <w:jc w:val="center"/>
              <w:textAlignment w:val="bottom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273C68">
              <w:rPr>
                <w:rFonts w:ascii="Tahoma" w:hAnsi="Tahoma"/>
                <w:b/>
                <w:kern w:val="24"/>
                <w:sz w:val="22"/>
              </w:rPr>
              <w:t>number</w:t>
            </w:r>
          </w:p>
        </w:tc>
        <w:tc>
          <w:tcPr>
            <w:tcW w:w="7656" w:type="dxa"/>
            <w:gridSpan w:val="9"/>
            <w:tcBorders>
              <w:top w:val="single" w:sz="8" w:space="0" w:color="7F7F7F"/>
              <w:left w:val="single" w:sz="8" w:space="0" w:color="BFBFBF"/>
              <w:bottom w:val="single" w:sz="8" w:space="0" w:color="BFBFBF"/>
              <w:right w:val="single" w:sz="8" w:space="0" w:color="7F7F7F"/>
            </w:tcBorders>
            <w:shd w:val="clear" w:color="auto" w:fill="000000" w:themeFill="text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84D8B" w:rsidRPr="00D16646" w:rsidRDefault="00B84D8B" w:rsidP="007D6113">
            <w:pPr>
              <w:jc w:val="center"/>
              <w:textAlignment w:val="bottom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273C68">
              <w:rPr>
                <w:rFonts w:ascii="Tahoma" w:hAnsi="Tahoma"/>
                <w:b/>
                <w:kern w:val="24"/>
                <w:sz w:val="22"/>
              </w:rPr>
              <w:t>Relative time (days)</w:t>
            </w:r>
          </w:p>
        </w:tc>
      </w:tr>
      <w:tr w:rsidR="00B84D8B" w:rsidRPr="00D16646" w:rsidTr="007D6113">
        <w:trPr>
          <w:trHeight w:val="245"/>
        </w:trPr>
        <w:tc>
          <w:tcPr>
            <w:tcW w:w="98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354B96"/>
              <w:right w:val="single" w:sz="8" w:space="0" w:color="BFBFBF"/>
            </w:tcBorders>
            <w:vAlign w:val="center"/>
            <w:hideMark/>
          </w:tcPr>
          <w:p w:rsidR="00B84D8B" w:rsidRPr="00D16646" w:rsidRDefault="00B84D8B" w:rsidP="007D6113">
            <w:pP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84D8B" w:rsidRPr="00D16646" w:rsidRDefault="00B84D8B" w:rsidP="007D6113">
            <w:pPr>
              <w:jc w:val="center"/>
              <w:textAlignment w:val="bottom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273C68">
              <w:rPr>
                <w:rFonts w:ascii="Tahoma" w:hAnsi="Tahoma"/>
                <w:b/>
                <w:kern w:val="24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84D8B" w:rsidRPr="00D16646" w:rsidRDefault="00B84D8B" w:rsidP="007D6113">
            <w:pPr>
              <w:jc w:val="center"/>
              <w:textAlignment w:val="bottom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273C68">
              <w:rPr>
                <w:rFonts w:ascii="Tahoma" w:hAnsi="Tahoma"/>
                <w:b/>
                <w:kern w:val="24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84D8B" w:rsidRPr="00D16646" w:rsidRDefault="00B84D8B" w:rsidP="007D6113">
            <w:pPr>
              <w:jc w:val="center"/>
              <w:textAlignment w:val="bottom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273C68">
              <w:rPr>
                <w:rFonts w:ascii="Tahoma" w:hAnsi="Tahoma"/>
                <w:b/>
                <w:kern w:val="24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84D8B" w:rsidRPr="00D16646" w:rsidRDefault="00B84D8B" w:rsidP="007D6113">
            <w:pPr>
              <w:jc w:val="center"/>
              <w:textAlignment w:val="bottom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273C68">
              <w:rPr>
                <w:rFonts w:ascii="Tahoma" w:hAnsi="Tahoma"/>
                <w:b/>
                <w:kern w:val="24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84D8B" w:rsidRPr="00D16646" w:rsidRDefault="00B84D8B" w:rsidP="007D6113">
            <w:pPr>
              <w:jc w:val="center"/>
              <w:textAlignment w:val="bottom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273C68">
              <w:rPr>
                <w:rFonts w:ascii="Tahoma" w:hAnsi="Tahoma"/>
                <w:b/>
                <w:kern w:val="24"/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84D8B" w:rsidRPr="00D16646" w:rsidRDefault="00B84D8B" w:rsidP="007D6113">
            <w:pPr>
              <w:jc w:val="center"/>
              <w:textAlignment w:val="bottom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273C68">
              <w:rPr>
                <w:rFonts w:ascii="Tahoma" w:hAnsi="Tahoma"/>
                <w:b/>
                <w:kern w:val="24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84D8B" w:rsidRPr="00D16646" w:rsidRDefault="00B84D8B" w:rsidP="007D6113">
            <w:pPr>
              <w:jc w:val="center"/>
              <w:textAlignment w:val="bottom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273C68">
              <w:rPr>
                <w:rFonts w:ascii="Tahoma" w:hAnsi="Tahoma"/>
                <w:b/>
                <w:kern w:val="24"/>
                <w:sz w:val="22"/>
              </w:rPr>
              <w:t>12</w:t>
            </w:r>
          </w:p>
        </w:tc>
        <w:tc>
          <w:tcPr>
            <w:tcW w:w="851" w:type="dxa"/>
            <w:tcBorders>
              <w:top w:val="single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84D8B" w:rsidRPr="00D16646" w:rsidRDefault="00B84D8B" w:rsidP="007D6113">
            <w:pPr>
              <w:jc w:val="center"/>
              <w:textAlignment w:val="bottom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273C68">
              <w:rPr>
                <w:rFonts w:ascii="Tahoma" w:hAnsi="Tahoma"/>
                <w:b/>
                <w:kern w:val="24"/>
                <w:sz w:val="22"/>
              </w:rPr>
              <w:t>14</w:t>
            </w:r>
          </w:p>
        </w:tc>
        <w:tc>
          <w:tcPr>
            <w:tcW w:w="851" w:type="dxa"/>
            <w:tcBorders>
              <w:top w:val="single" w:sz="8" w:space="0" w:color="BFBFBF"/>
              <w:left w:val="single" w:sz="8" w:space="0" w:color="BFBFBF"/>
              <w:bottom w:val="single" w:sz="4" w:space="0" w:color="auto"/>
              <w:right w:val="single" w:sz="8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84D8B" w:rsidRPr="00D16646" w:rsidRDefault="00B84D8B" w:rsidP="007D6113">
            <w:pPr>
              <w:jc w:val="center"/>
              <w:textAlignment w:val="bottom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273C68">
              <w:rPr>
                <w:rFonts w:ascii="Tahoma" w:hAnsi="Tahoma"/>
                <w:b/>
                <w:kern w:val="24"/>
                <w:sz w:val="22"/>
              </w:rPr>
              <w:t>28</w:t>
            </w:r>
          </w:p>
        </w:tc>
      </w:tr>
      <w:tr w:rsidR="00B84D8B" w:rsidRPr="00D16646" w:rsidTr="007D6113">
        <w:trPr>
          <w:trHeight w:val="269"/>
        </w:trPr>
        <w:tc>
          <w:tcPr>
            <w:tcW w:w="981" w:type="dxa"/>
            <w:tcBorders>
              <w:top w:val="single" w:sz="8" w:space="0" w:color="354B96"/>
              <w:left w:val="single" w:sz="8" w:space="0" w:color="7F7F7F"/>
              <w:bottom w:val="dashSmallGap" w:sz="8" w:space="0" w:color="BFBFBF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b/>
                <w:bCs/>
                <w:kern w:val="24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6A6A6" w:themeColor="background1" w:themeShade="A6"/>
              <w:bottom w:val="dashSmallGap" w:sz="8" w:space="0" w:color="BFBFBF"/>
              <w:right w:val="single" w:sz="8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-</w:t>
            </w:r>
          </w:p>
        </w:tc>
      </w:tr>
      <w:tr w:rsidR="00B84D8B" w:rsidRPr="00D16646" w:rsidTr="007D6113">
        <w:trPr>
          <w:trHeight w:val="269"/>
        </w:trPr>
        <w:tc>
          <w:tcPr>
            <w:tcW w:w="981" w:type="dxa"/>
            <w:tcBorders>
              <w:top w:val="dashSmallGap" w:sz="8" w:space="0" w:color="BFBFBF"/>
              <w:left w:val="single" w:sz="8" w:space="0" w:color="7F7F7F"/>
              <w:bottom w:val="dashSmallGap" w:sz="8" w:space="0" w:color="BFBFBF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273C68">
              <w:rPr>
                <w:rFonts w:ascii="Tahoma" w:hAnsi="Tahoma"/>
                <w:b/>
                <w:kern w:val="24"/>
                <w:sz w:val="22"/>
              </w:rPr>
              <w:t>1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dashSmallGap" w:sz="4" w:space="0" w:color="A6A6A6" w:themeColor="background1" w:themeShade="A6"/>
              <w:bottom w:val="dashSmallGap" w:sz="8" w:space="0" w:color="BFBFBF"/>
              <w:right w:val="single" w:sz="8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-</w:t>
            </w:r>
          </w:p>
        </w:tc>
      </w:tr>
      <w:tr w:rsidR="00B84D8B" w:rsidRPr="00D16646" w:rsidTr="007D6113">
        <w:trPr>
          <w:trHeight w:val="269"/>
        </w:trPr>
        <w:tc>
          <w:tcPr>
            <w:tcW w:w="981" w:type="dxa"/>
            <w:tcBorders>
              <w:top w:val="dashSmallGap" w:sz="8" w:space="0" w:color="BFBFBF"/>
              <w:left w:val="single" w:sz="8" w:space="0" w:color="7F7F7F"/>
              <w:bottom w:val="dashSmallGap" w:sz="8" w:space="0" w:color="BFBFBF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b/>
                <w:bCs/>
                <w:kern w:val="24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dashSmallGap" w:sz="4" w:space="0" w:color="A6A6A6" w:themeColor="background1" w:themeShade="A6"/>
              <w:bottom w:val="dashSmallGap" w:sz="8" w:space="0" w:color="BFBFBF"/>
              <w:right w:val="single" w:sz="8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-</w:t>
            </w:r>
          </w:p>
        </w:tc>
      </w:tr>
      <w:tr w:rsidR="00B84D8B" w:rsidRPr="00D16646" w:rsidTr="007D6113">
        <w:trPr>
          <w:trHeight w:val="269"/>
        </w:trPr>
        <w:tc>
          <w:tcPr>
            <w:tcW w:w="981" w:type="dxa"/>
            <w:tcBorders>
              <w:top w:val="dashSmallGap" w:sz="8" w:space="0" w:color="BFBFBF"/>
              <w:left w:val="single" w:sz="8" w:space="0" w:color="7F7F7F"/>
              <w:bottom w:val="dashSmallGap" w:sz="8" w:space="0" w:color="BFBFBF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b/>
                <w:bCs/>
                <w:kern w:val="24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dashSmallGap" w:sz="4" w:space="0" w:color="A6A6A6" w:themeColor="background1" w:themeShade="A6"/>
              <w:bottom w:val="dashSmallGap" w:sz="8" w:space="0" w:color="BFBFBF"/>
              <w:right w:val="single" w:sz="8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-</w:t>
            </w:r>
          </w:p>
        </w:tc>
      </w:tr>
      <w:tr w:rsidR="00B84D8B" w:rsidRPr="00D16646" w:rsidTr="007D6113">
        <w:trPr>
          <w:trHeight w:val="269"/>
        </w:trPr>
        <w:tc>
          <w:tcPr>
            <w:tcW w:w="981" w:type="dxa"/>
            <w:tcBorders>
              <w:top w:val="dashSmallGap" w:sz="8" w:space="0" w:color="BFBFBF"/>
              <w:left w:val="single" w:sz="8" w:space="0" w:color="7F7F7F"/>
              <w:bottom w:val="dashSmallGap" w:sz="8" w:space="0" w:color="BFBFBF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b/>
                <w:bCs/>
                <w:kern w:val="24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NR</w:t>
            </w:r>
            <w:r w:rsidRPr="00D83022">
              <w:rPr>
                <w:rFonts w:ascii="Tahoma" w:eastAsia="Times New Roman" w:hAnsi="Tahoma" w:cs="Tahoma"/>
                <w:kern w:val="24"/>
                <w:sz w:val="22"/>
                <w:szCs w:val="22"/>
                <w:vertAlign w:val="superscript"/>
                <w:lang w:eastAsia="en-GB"/>
              </w:rPr>
              <w:t>a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NR</w:t>
            </w:r>
            <w:r w:rsidRPr="00D83022">
              <w:rPr>
                <w:rFonts w:ascii="Tahoma" w:eastAsia="Times New Roman" w:hAnsi="Tahoma" w:cs="Tahoma"/>
                <w:kern w:val="24"/>
                <w:sz w:val="22"/>
                <w:szCs w:val="22"/>
                <w:vertAlign w:val="superscript"/>
                <w:lang w:eastAsia="en-GB"/>
              </w:rPr>
              <w:t>a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dashSmallGap" w:sz="4" w:space="0" w:color="A6A6A6" w:themeColor="background1" w:themeShade="A6"/>
              <w:bottom w:val="dashSmallGap" w:sz="8" w:space="0" w:color="BFBFBF"/>
              <w:right w:val="single" w:sz="8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-</w:t>
            </w:r>
          </w:p>
        </w:tc>
      </w:tr>
      <w:tr w:rsidR="00B84D8B" w:rsidRPr="00D16646" w:rsidTr="007D6113">
        <w:trPr>
          <w:trHeight w:val="269"/>
        </w:trPr>
        <w:tc>
          <w:tcPr>
            <w:tcW w:w="981" w:type="dxa"/>
            <w:tcBorders>
              <w:top w:val="dashSmallGap" w:sz="8" w:space="0" w:color="BFBFBF"/>
              <w:left w:val="single" w:sz="8" w:space="0" w:color="7F7F7F"/>
              <w:bottom w:val="dashSmallGap" w:sz="8" w:space="0" w:color="BFBFBF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b/>
                <w:bCs/>
                <w:kern w:val="24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dashSmallGap" w:sz="4" w:space="0" w:color="A6A6A6" w:themeColor="background1" w:themeShade="A6"/>
              <w:bottom w:val="dashSmallGap" w:sz="8" w:space="0" w:color="BFBFBF"/>
              <w:right w:val="single" w:sz="8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-</w:t>
            </w:r>
          </w:p>
        </w:tc>
      </w:tr>
      <w:tr w:rsidR="00B84D8B" w:rsidRPr="00D16646" w:rsidTr="007D6113">
        <w:trPr>
          <w:trHeight w:val="269"/>
        </w:trPr>
        <w:tc>
          <w:tcPr>
            <w:tcW w:w="981" w:type="dxa"/>
            <w:tcBorders>
              <w:top w:val="dashSmallGap" w:sz="8" w:space="0" w:color="BFBFBF"/>
              <w:left w:val="single" w:sz="8" w:space="0" w:color="7F7F7F"/>
              <w:bottom w:val="dashSmallGap" w:sz="8" w:space="0" w:color="BFBFBF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b/>
                <w:bCs/>
                <w:kern w:val="24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dashSmallGap" w:sz="4" w:space="0" w:color="A6A6A6" w:themeColor="background1" w:themeShade="A6"/>
              <w:bottom w:val="dashSmallGap" w:sz="8" w:space="0" w:color="BFBFBF"/>
              <w:right w:val="single" w:sz="8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-</w:t>
            </w:r>
          </w:p>
        </w:tc>
      </w:tr>
      <w:tr w:rsidR="00B84D8B" w:rsidRPr="00D16646" w:rsidTr="007D6113">
        <w:trPr>
          <w:trHeight w:val="269"/>
        </w:trPr>
        <w:tc>
          <w:tcPr>
            <w:tcW w:w="981" w:type="dxa"/>
            <w:tcBorders>
              <w:top w:val="dashSmallGap" w:sz="8" w:space="0" w:color="BFBFBF"/>
              <w:left w:val="single" w:sz="8" w:space="0" w:color="7F7F7F"/>
              <w:bottom w:val="dashSmallGap" w:sz="8" w:space="0" w:color="BFBFBF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b/>
                <w:bCs/>
                <w:kern w:val="24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dashSmallGap" w:sz="4" w:space="0" w:color="A6A6A6" w:themeColor="background1" w:themeShade="A6"/>
              <w:bottom w:val="dashSmallGap" w:sz="8" w:space="0" w:color="BFBFBF"/>
              <w:right w:val="single" w:sz="8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-</w:t>
            </w:r>
          </w:p>
        </w:tc>
      </w:tr>
      <w:tr w:rsidR="00B84D8B" w:rsidRPr="00D16646" w:rsidTr="007D6113">
        <w:trPr>
          <w:trHeight w:val="269"/>
        </w:trPr>
        <w:tc>
          <w:tcPr>
            <w:tcW w:w="981" w:type="dxa"/>
            <w:tcBorders>
              <w:top w:val="dashSmallGap" w:sz="8" w:space="0" w:color="BFBFBF"/>
              <w:left w:val="single" w:sz="8" w:space="0" w:color="7F7F7F"/>
              <w:bottom w:val="dashSmallGap" w:sz="8" w:space="0" w:color="BFBFBF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b/>
                <w:bCs/>
                <w:kern w:val="24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NR</w:t>
            </w:r>
            <w:r w:rsidRPr="00D83022">
              <w:rPr>
                <w:rFonts w:ascii="Tahoma" w:eastAsia="Times New Roman" w:hAnsi="Tahoma" w:cs="Tahoma"/>
                <w:kern w:val="24"/>
                <w:sz w:val="22"/>
                <w:szCs w:val="22"/>
                <w:vertAlign w:val="superscript"/>
                <w:lang w:eastAsia="en-GB"/>
              </w:rPr>
              <w:t>a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dashSmallGap" w:sz="4" w:space="0" w:color="A6A6A6" w:themeColor="background1" w:themeShade="A6"/>
              <w:bottom w:val="dashSmallGap" w:sz="8" w:space="0" w:color="BFBFBF"/>
              <w:right w:val="single" w:sz="8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-</w:t>
            </w:r>
          </w:p>
        </w:tc>
      </w:tr>
      <w:tr w:rsidR="00B84D8B" w:rsidRPr="00D16646" w:rsidTr="007D6113">
        <w:trPr>
          <w:trHeight w:val="269"/>
        </w:trPr>
        <w:tc>
          <w:tcPr>
            <w:tcW w:w="981" w:type="dxa"/>
            <w:tcBorders>
              <w:top w:val="dashSmallGap" w:sz="8" w:space="0" w:color="BFBFBF"/>
              <w:left w:val="single" w:sz="8" w:space="0" w:color="7F7F7F"/>
              <w:bottom w:val="dashSmallGap" w:sz="8" w:space="0" w:color="BFBFBF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b/>
                <w:bCs/>
                <w:kern w:val="24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705E72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705E72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dashSmallGap" w:sz="4" w:space="0" w:color="A6A6A6" w:themeColor="background1" w:themeShade="A6"/>
              <w:bottom w:val="dashSmallGap" w:sz="8" w:space="0" w:color="BFBFBF"/>
              <w:right w:val="single" w:sz="8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-</w:t>
            </w:r>
          </w:p>
        </w:tc>
      </w:tr>
      <w:tr w:rsidR="00B84D8B" w:rsidRPr="00D16646" w:rsidTr="007D6113">
        <w:trPr>
          <w:trHeight w:val="269"/>
        </w:trPr>
        <w:tc>
          <w:tcPr>
            <w:tcW w:w="981" w:type="dxa"/>
            <w:tcBorders>
              <w:top w:val="dashSmallGap" w:sz="8" w:space="0" w:color="BFBFBF"/>
              <w:left w:val="single" w:sz="8" w:space="0" w:color="7F7F7F"/>
              <w:bottom w:val="dashSmallGap" w:sz="8" w:space="0" w:color="BFBFBF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b/>
                <w:bCs/>
                <w:kern w:val="24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dashSmallGap" w:sz="4" w:space="0" w:color="A6A6A6" w:themeColor="background1" w:themeShade="A6"/>
              <w:bottom w:val="dashSmallGap" w:sz="8" w:space="0" w:color="BFBFBF"/>
              <w:right w:val="single" w:sz="8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-</w:t>
            </w:r>
          </w:p>
        </w:tc>
      </w:tr>
      <w:tr w:rsidR="00B84D8B" w:rsidRPr="00D16646" w:rsidTr="007D6113">
        <w:trPr>
          <w:trHeight w:val="269"/>
        </w:trPr>
        <w:tc>
          <w:tcPr>
            <w:tcW w:w="981" w:type="dxa"/>
            <w:tcBorders>
              <w:top w:val="dashSmallGap" w:sz="8" w:space="0" w:color="BFBFBF"/>
              <w:left w:val="single" w:sz="8" w:space="0" w:color="7F7F7F"/>
              <w:bottom w:val="dashSmallGap" w:sz="8" w:space="0" w:color="BFBFBF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b/>
                <w:bCs/>
                <w:kern w:val="24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dashSmallGap" w:sz="4" w:space="0" w:color="A6A6A6" w:themeColor="background1" w:themeShade="A6"/>
              <w:bottom w:val="dashSmallGap" w:sz="8" w:space="0" w:color="BFBFBF"/>
              <w:right w:val="single" w:sz="8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-</w:t>
            </w:r>
          </w:p>
        </w:tc>
      </w:tr>
      <w:tr w:rsidR="00B84D8B" w:rsidRPr="00D16646" w:rsidTr="007D6113">
        <w:trPr>
          <w:trHeight w:val="269"/>
        </w:trPr>
        <w:tc>
          <w:tcPr>
            <w:tcW w:w="981" w:type="dxa"/>
            <w:tcBorders>
              <w:top w:val="dashSmallGap" w:sz="8" w:space="0" w:color="BFBFBF"/>
              <w:left w:val="single" w:sz="8" w:space="0" w:color="7F7F7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b/>
                <w:bCs/>
                <w:kern w:val="24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4" w:space="0" w:color="A6A6A6" w:themeColor="background1" w:themeShade="A6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-</w:t>
            </w:r>
          </w:p>
        </w:tc>
      </w:tr>
      <w:tr w:rsidR="00B84D8B" w:rsidRPr="00D16646" w:rsidTr="007D6113">
        <w:trPr>
          <w:trHeight w:val="269"/>
        </w:trPr>
        <w:tc>
          <w:tcPr>
            <w:tcW w:w="981" w:type="dxa"/>
            <w:tcBorders>
              <w:top w:val="dashSmallGap" w:sz="8" w:space="0" w:color="BFBFBF"/>
              <w:left w:val="single" w:sz="8" w:space="0" w:color="7F7F7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b/>
                <w:bCs/>
                <w:kern w:val="24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-</w:t>
            </w:r>
          </w:p>
        </w:tc>
      </w:tr>
      <w:tr w:rsidR="00B84D8B" w:rsidRPr="00D16646" w:rsidTr="007D6113">
        <w:trPr>
          <w:trHeight w:val="269"/>
        </w:trPr>
        <w:tc>
          <w:tcPr>
            <w:tcW w:w="981" w:type="dxa"/>
            <w:tcBorders>
              <w:top w:val="dashSmallGap" w:sz="8" w:space="0" w:color="BFBFBF"/>
              <w:left w:val="single" w:sz="8" w:space="0" w:color="7F7F7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b/>
                <w:bCs/>
                <w:kern w:val="24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850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-</w:t>
            </w:r>
          </w:p>
        </w:tc>
      </w:tr>
      <w:tr w:rsidR="00B84D8B" w:rsidRPr="00D16646" w:rsidTr="007D6113">
        <w:trPr>
          <w:trHeight w:val="282"/>
        </w:trPr>
        <w:tc>
          <w:tcPr>
            <w:tcW w:w="981" w:type="dxa"/>
            <w:tcBorders>
              <w:top w:val="dashSmallGap" w:sz="8" w:space="0" w:color="BFBFBF"/>
              <w:left w:val="single" w:sz="8" w:space="0" w:color="7F7F7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b/>
                <w:bCs/>
                <w:kern w:val="24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850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dashSmallGap" w:sz="8" w:space="0" w:color="BFBFBF"/>
              <w:right w:val="single" w:sz="8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-</w:t>
            </w:r>
          </w:p>
        </w:tc>
      </w:tr>
      <w:tr w:rsidR="00B84D8B" w:rsidRPr="00D16646" w:rsidTr="007D6113">
        <w:trPr>
          <w:trHeight w:val="269"/>
        </w:trPr>
        <w:tc>
          <w:tcPr>
            <w:tcW w:w="981" w:type="dxa"/>
            <w:tcBorders>
              <w:top w:val="dashSmallGap" w:sz="8" w:space="0" w:color="BFBFBF"/>
              <w:left w:val="single" w:sz="8" w:space="0" w:color="7F7F7F"/>
              <w:bottom w:val="single" w:sz="4" w:space="0" w:color="auto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b/>
                <w:bCs/>
                <w:kern w:val="24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850" w:type="dxa"/>
            <w:tcBorders>
              <w:top w:val="dashSmallGap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0" w:type="dxa"/>
            <w:tcBorders>
              <w:top w:val="dashSmallGap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  <w:tc>
          <w:tcPr>
            <w:tcW w:w="851" w:type="dxa"/>
            <w:tcBorders>
              <w:top w:val="dashSmallGap" w:sz="8" w:space="0" w:color="BFBFBF"/>
              <w:left w:val="single" w:sz="8" w:space="0" w:color="BFBFBF"/>
              <w:bottom w:val="single" w:sz="4" w:space="0" w:color="auto"/>
              <w:right w:val="single" w:sz="8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4D8B" w:rsidRPr="00D16646" w:rsidRDefault="00B84D8B" w:rsidP="007D6113">
            <w:pPr>
              <w:jc w:val="center"/>
              <w:textAlignment w:val="center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6646">
              <w:rPr>
                <w:rFonts w:ascii="Tahoma" w:eastAsia="Times New Roman" w:hAnsi="Tahoma" w:cs="Tahoma"/>
                <w:kern w:val="24"/>
                <w:sz w:val="22"/>
                <w:szCs w:val="22"/>
                <w:lang w:eastAsia="en-GB"/>
              </w:rPr>
              <w:t>BLQ</w:t>
            </w:r>
          </w:p>
        </w:tc>
      </w:tr>
    </w:tbl>
    <w:p w:rsidR="00B84D8B" w:rsidRDefault="00B84D8B" w:rsidP="00B84D8B">
      <w:pPr>
        <w:spacing w:line="480" w:lineRule="auto"/>
        <w:rPr>
          <w:rFonts w:ascii="Tahoma" w:hAnsi="Tahoma" w:cs="Tahoma"/>
          <w:sz w:val="20"/>
          <w:szCs w:val="22"/>
        </w:rPr>
      </w:pPr>
    </w:p>
    <w:p w:rsidR="00B84D8B" w:rsidRPr="00852368" w:rsidRDefault="00B84D8B" w:rsidP="00B84D8B">
      <w:pPr>
        <w:rPr>
          <w:rFonts w:ascii="Tahoma" w:hAnsi="Tahoma" w:cs="Tahoma"/>
          <w:sz w:val="20"/>
          <w:szCs w:val="22"/>
        </w:rPr>
      </w:pPr>
      <w:r w:rsidRPr="00852368">
        <w:rPr>
          <w:rFonts w:ascii="Tahoma" w:hAnsi="Tahoma" w:cs="Tahoma"/>
          <w:sz w:val="20"/>
          <w:szCs w:val="22"/>
        </w:rPr>
        <w:t>Days 0 and 14 are pre-dose for mothers on the CZP 200 mg Q2W dosing regimen.</w:t>
      </w:r>
      <w:r w:rsidRPr="00852368">
        <w:rPr>
          <w:rFonts w:ascii="Tahoma" w:hAnsi="Tahoma" w:cs="Tahoma"/>
          <w:sz w:val="20"/>
          <w:szCs w:val="22"/>
        </w:rPr>
        <w:br/>
        <w:t xml:space="preserve">Days 0 and 28 are pre-dose for the mother on the CZP 400 mg Q4W dosing regimen. </w:t>
      </w:r>
    </w:p>
    <w:p w:rsidR="00B84D8B" w:rsidRPr="00852368" w:rsidRDefault="00B84D8B" w:rsidP="00B84D8B">
      <w:pPr>
        <w:rPr>
          <w:rFonts w:ascii="Tahoma" w:hAnsi="Tahoma" w:cs="Tahoma"/>
          <w:sz w:val="20"/>
          <w:szCs w:val="22"/>
        </w:rPr>
      </w:pPr>
    </w:p>
    <w:p w:rsidR="00B84D8B" w:rsidRPr="00852368" w:rsidRDefault="00B84D8B" w:rsidP="00B84D8B">
      <w:pPr>
        <w:rPr>
          <w:rFonts w:ascii="Tahoma" w:eastAsia="Times New Roman" w:hAnsi="Tahoma" w:cs="Tahoma"/>
          <w:kern w:val="24"/>
          <w:sz w:val="20"/>
          <w:szCs w:val="22"/>
          <w:vertAlign w:val="superscript"/>
          <w:lang w:eastAsia="en-GB"/>
        </w:rPr>
      </w:pPr>
      <w:r w:rsidRPr="00852368">
        <w:rPr>
          <w:rFonts w:ascii="Tahoma" w:eastAsia="Times New Roman" w:hAnsi="Tahoma" w:cs="Tahoma"/>
          <w:kern w:val="24"/>
          <w:sz w:val="20"/>
          <w:szCs w:val="22"/>
          <w:vertAlign w:val="superscript"/>
          <w:lang w:eastAsia="en-GB"/>
        </w:rPr>
        <w:t>a</w:t>
      </w:r>
      <w:r w:rsidRPr="00852368">
        <w:rPr>
          <w:rFonts w:ascii="Tahoma" w:hAnsi="Tahoma" w:cs="Tahoma"/>
          <w:sz w:val="20"/>
          <w:szCs w:val="22"/>
        </w:rPr>
        <w:t>134/137 samples had no detectable PEG concentrations. 10% samples were reanalysed for confirmation of results, including the 3 samples where PEG had been detected. On reanalysis, only these 3 revealed a difference from original results with results now being BLQ, and their results were therefore classed as not reportable.</w:t>
      </w:r>
    </w:p>
    <w:p w:rsidR="00B84D8B" w:rsidRPr="00852368" w:rsidRDefault="00B84D8B" w:rsidP="00B84D8B">
      <w:pPr>
        <w:rPr>
          <w:rFonts w:ascii="Tahoma" w:hAnsi="Tahoma" w:cs="Tahoma"/>
          <w:sz w:val="20"/>
          <w:szCs w:val="22"/>
        </w:rPr>
      </w:pPr>
    </w:p>
    <w:p w:rsidR="00B84D8B" w:rsidRPr="00852368" w:rsidRDefault="00B84D8B" w:rsidP="00B84D8B">
      <w:pPr>
        <w:rPr>
          <w:rFonts w:ascii="Tahoma" w:hAnsi="Tahoma" w:cs="Tahoma"/>
          <w:sz w:val="20"/>
          <w:szCs w:val="22"/>
        </w:rPr>
      </w:pPr>
      <w:r w:rsidRPr="00852368">
        <w:rPr>
          <w:rFonts w:ascii="Tahoma" w:hAnsi="Tahoma" w:cs="Tahoma"/>
          <w:sz w:val="20"/>
          <w:szCs w:val="22"/>
        </w:rPr>
        <w:t>BLQ: below the lower limit of quantification (&lt;0</w:t>
      </w:r>
      <w:r>
        <w:rPr>
          <w:rFonts w:ascii="Tahoma" w:hAnsi="Tahoma" w:cs="Tahoma"/>
          <w:sz w:val="20"/>
          <w:lang w:val="en-US"/>
        </w:rPr>
        <w:t>.</w:t>
      </w:r>
      <w:r w:rsidRPr="00852368">
        <w:rPr>
          <w:rFonts w:ascii="Tahoma" w:hAnsi="Tahoma" w:cs="Tahoma"/>
          <w:sz w:val="20"/>
          <w:szCs w:val="22"/>
        </w:rPr>
        <w:t>5μg/mL)</w:t>
      </w:r>
    </w:p>
    <w:p w:rsidR="00B84D8B" w:rsidRPr="00852368" w:rsidRDefault="00B84D8B" w:rsidP="00B84D8B">
      <w:pPr>
        <w:rPr>
          <w:rFonts w:ascii="Tahoma" w:hAnsi="Tahoma" w:cs="Tahoma"/>
          <w:sz w:val="20"/>
          <w:szCs w:val="22"/>
        </w:rPr>
      </w:pPr>
      <w:r w:rsidRPr="00852368">
        <w:rPr>
          <w:rFonts w:ascii="Tahoma" w:hAnsi="Tahoma" w:cs="Tahoma"/>
          <w:sz w:val="20"/>
          <w:szCs w:val="22"/>
        </w:rPr>
        <w:t xml:space="preserve">NR: no reportable result </w:t>
      </w:r>
    </w:p>
    <w:p w:rsidR="00B84D8B" w:rsidRPr="0064172F" w:rsidRDefault="00B84D8B" w:rsidP="00B84D8B">
      <w:pPr>
        <w:rPr>
          <w:rFonts w:ascii="Tahoma" w:hAnsi="Tahoma" w:cs="Tahoma"/>
          <w:sz w:val="20"/>
          <w:szCs w:val="20"/>
        </w:rPr>
      </w:pPr>
    </w:p>
    <w:p w:rsidR="00EC7C67" w:rsidRDefault="00A83293"/>
    <w:sectPr w:rsidR="00EC7C67" w:rsidSect="00A83293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3293">
      <w:r>
        <w:separator/>
      </w:r>
    </w:p>
  </w:endnote>
  <w:endnote w:type="continuationSeparator" w:id="0">
    <w:p w:rsidR="00000000" w:rsidRDefault="00A8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373103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0"/>
      </w:rPr>
    </w:sdtEndPr>
    <w:sdtContent>
      <w:p w:rsidR="008C55EE" w:rsidRPr="0027267D" w:rsidRDefault="00B84D8B" w:rsidP="0027267D">
        <w:pPr>
          <w:pStyle w:val="Footer"/>
          <w:jc w:val="right"/>
          <w:rPr>
            <w:rFonts w:ascii="Tahoma" w:hAnsi="Tahoma" w:cs="Tahoma"/>
            <w:sz w:val="20"/>
          </w:rPr>
        </w:pPr>
        <w:r w:rsidRPr="0027267D">
          <w:rPr>
            <w:rFonts w:ascii="Tahoma" w:hAnsi="Tahoma" w:cs="Tahoma"/>
            <w:sz w:val="20"/>
          </w:rPr>
          <w:fldChar w:fldCharType="begin"/>
        </w:r>
        <w:r w:rsidRPr="0027267D">
          <w:rPr>
            <w:rFonts w:ascii="Tahoma" w:hAnsi="Tahoma" w:cs="Tahoma"/>
            <w:sz w:val="20"/>
          </w:rPr>
          <w:instrText xml:space="preserve"> PAGE   \* MERGEFORMAT </w:instrText>
        </w:r>
        <w:r w:rsidRPr="0027267D">
          <w:rPr>
            <w:rFonts w:ascii="Tahoma" w:hAnsi="Tahoma" w:cs="Tahoma"/>
            <w:sz w:val="20"/>
          </w:rPr>
          <w:fldChar w:fldCharType="separate"/>
        </w:r>
        <w:r w:rsidR="00A83293">
          <w:rPr>
            <w:rFonts w:ascii="Tahoma" w:hAnsi="Tahoma" w:cs="Tahoma"/>
            <w:noProof/>
            <w:sz w:val="20"/>
          </w:rPr>
          <w:t>1</w:t>
        </w:r>
        <w:r w:rsidRPr="0027267D">
          <w:rPr>
            <w:rFonts w:ascii="Tahoma" w:hAnsi="Tahoma" w:cs="Tahoma"/>
            <w:noProof/>
            <w:sz w:val="20"/>
          </w:rPr>
          <w:fldChar w:fldCharType="end"/>
        </w:r>
      </w:p>
    </w:sdtContent>
  </w:sdt>
  <w:p w:rsidR="008C55EE" w:rsidRDefault="00A83293" w:rsidP="002726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83293">
      <w:r>
        <w:separator/>
      </w:r>
    </w:p>
  </w:footnote>
  <w:footnote w:type="continuationSeparator" w:id="0">
    <w:p w:rsidR="00000000" w:rsidRDefault="00A8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EE" w:rsidRPr="002F38E2" w:rsidRDefault="00B84D8B" w:rsidP="00B55467">
    <w:pPr>
      <w:pStyle w:val="Header"/>
      <w:tabs>
        <w:tab w:val="clear" w:pos="9026"/>
        <w:tab w:val="right" w:pos="8364"/>
      </w:tabs>
      <w:ind w:left="-709"/>
      <w:rPr>
        <w:rFonts w:ascii="Tahoma" w:hAnsi="Tahoma" w:cs="Tahoma"/>
        <w:color w:val="7F7F7F" w:themeColor="text1" w:themeTint="80"/>
        <w:sz w:val="20"/>
        <w:szCs w:val="20"/>
      </w:rPr>
    </w:pPr>
    <w:r>
      <w:rPr>
        <w:rFonts w:ascii="Tahoma" w:hAnsi="Tahoma" w:cs="Tahoma"/>
        <w:color w:val="7F7F7F" w:themeColor="text1" w:themeTint="80"/>
        <w:sz w:val="20"/>
        <w:szCs w:val="20"/>
      </w:rPr>
      <w:t xml:space="preserve">Clowse </w:t>
    </w:r>
    <w:r w:rsidRPr="00077BCC">
      <w:rPr>
        <w:rFonts w:ascii="Tahoma" w:hAnsi="Tahoma" w:cs="Tahoma"/>
        <w:i/>
        <w:color w:val="7F7F7F" w:themeColor="text1" w:themeTint="80"/>
        <w:sz w:val="20"/>
        <w:szCs w:val="20"/>
      </w:rPr>
      <w:t>et al</w:t>
    </w:r>
    <w:r>
      <w:rPr>
        <w:rFonts w:ascii="Tahoma" w:hAnsi="Tahoma" w:cs="Tahoma"/>
        <w:color w:val="7F7F7F" w:themeColor="text1" w:themeTint="80"/>
        <w:sz w:val="20"/>
        <w:szCs w:val="20"/>
      </w:rPr>
      <w:t xml:space="preserve">. - </w:t>
    </w:r>
    <w:r w:rsidRPr="002F38E2">
      <w:rPr>
        <w:rFonts w:ascii="Tahoma" w:hAnsi="Tahoma" w:cs="Tahoma"/>
        <w:color w:val="7F7F7F" w:themeColor="text1" w:themeTint="80"/>
        <w:sz w:val="20"/>
        <w:szCs w:val="20"/>
      </w:rPr>
      <w:t>CRADLE Study Manuscript</w:t>
    </w:r>
    <w:r w:rsidRPr="002F38E2">
      <w:rPr>
        <w:rFonts w:ascii="Tahoma" w:hAnsi="Tahoma" w:cs="Tahoma"/>
        <w:color w:val="7F7F7F" w:themeColor="text1" w:themeTint="80"/>
        <w:sz w:val="20"/>
        <w:szCs w:val="20"/>
      </w:rPr>
      <w:tab/>
    </w:r>
    <w:r w:rsidRPr="002F38E2">
      <w:rPr>
        <w:rFonts w:ascii="Tahoma" w:hAnsi="Tahoma" w:cs="Tahoma"/>
        <w:color w:val="7F7F7F" w:themeColor="text1" w:themeTint="80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8B"/>
    <w:rsid w:val="00013ABD"/>
    <w:rsid w:val="00015433"/>
    <w:rsid w:val="0045630D"/>
    <w:rsid w:val="004C2CD5"/>
    <w:rsid w:val="006E1775"/>
    <w:rsid w:val="00731180"/>
    <w:rsid w:val="008135DC"/>
    <w:rsid w:val="00963832"/>
    <w:rsid w:val="00A6405C"/>
    <w:rsid w:val="00A83293"/>
    <w:rsid w:val="00AA5396"/>
    <w:rsid w:val="00B84D8B"/>
    <w:rsid w:val="00C536E4"/>
    <w:rsid w:val="00C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79415-F3F8-46A8-A919-72D90477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B84D8B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D8B"/>
    <w:rPr>
      <w:rFonts w:ascii="Cambria" w:eastAsia="MS ??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D8B"/>
    <w:rPr>
      <w:rFonts w:ascii="Cambria" w:eastAsia="MS ??" w:hAnsi="Cambria" w:cs="Times New Roman"/>
      <w:sz w:val="24"/>
      <w:szCs w:val="24"/>
    </w:rPr>
  </w:style>
  <w:style w:type="paragraph" w:customStyle="1" w:styleId="Manuscriptbody">
    <w:name w:val="Manuscript body"/>
    <w:basedOn w:val="NormalWeb"/>
    <w:link w:val="ManuscriptbodyChar"/>
    <w:qFormat/>
    <w:rsid w:val="00B84D8B"/>
    <w:pPr>
      <w:spacing w:after="100" w:afterAutospacing="1" w:line="360" w:lineRule="auto"/>
    </w:pPr>
    <w:rPr>
      <w:rFonts w:ascii="Tahoma" w:eastAsia="Times New Roman" w:hAnsi="Tahoma"/>
      <w:sz w:val="22"/>
      <w:lang w:eastAsia="ja-JP"/>
    </w:rPr>
  </w:style>
  <w:style w:type="paragraph" w:customStyle="1" w:styleId="Manuscriptbodytitle">
    <w:name w:val="Manuscript body title"/>
    <w:basedOn w:val="Normal"/>
    <w:next w:val="Manuscriptbody"/>
    <w:link w:val="ManuscriptbodytitleChar"/>
    <w:qFormat/>
    <w:rsid w:val="00B84D8B"/>
    <w:pPr>
      <w:spacing w:line="480" w:lineRule="auto"/>
      <w:outlineLvl w:val="0"/>
    </w:pPr>
    <w:rPr>
      <w:rFonts w:ascii="Tahoma" w:hAnsi="Tahoma" w:cs="Tahoma"/>
      <w:b/>
      <w:sz w:val="22"/>
      <w:szCs w:val="22"/>
      <w:lang w:val="en-US"/>
    </w:rPr>
  </w:style>
  <w:style w:type="character" w:customStyle="1" w:styleId="ManuscriptbodyChar">
    <w:name w:val="Manuscript body Char"/>
    <w:basedOn w:val="DefaultParagraphFont"/>
    <w:link w:val="Manuscriptbody"/>
    <w:rsid w:val="00B84D8B"/>
    <w:rPr>
      <w:rFonts w:ascii="Tahoma" w:eastAsia="Times New Roman" w:hAnsi="Tahoma" w:cs="Times New Roman"/>
      <w:szCs w:val="24"/>
      <w:lang w:eastAsia="ja-JP"/>
    </w:rPr>
  </w:style>
  <w:style w:type="character" w:customStyle="1" w:styleId="ManuscriptbodytitleChar">
    <w:name w:val="Manuscript body title Char"/>
    <w:basedOn w:val="DefaultParagraphFont"/>
    <w:link w:val="Manuscriptbodytitle"/>
    <w:rsid w:val="00B84D8B"/>
    <w:rPr>
      <w:rFonts w:ascii="Tahoma" w:eastAsia="MS ??" w:hAnsi="Tahoma" w:cs="Tahoma"/>
      <w:b/>
      <w:lang w:val="en-US"/>
    </w:rPr>
  </w:style>
  <w:style w:type="table" w:customStyle="1" w:styleId="GridTable41">
    <w:name w:val="Grid Table 41"/>
    <w:basedOn w:val="TableNormal"/>
    <w:uiPriority w:val="49"/>
    <w:rsid w:val="00B84D8B"/>
    <w:pPr>
      <w:spacing w:after="0" w:line="240" w:lineRule="auto"/>
    </w:pPr>
    <w:rPr>
      <w:rFonts w:ascii="Cambria" w:eastAsia="MS ??" w:hAnsi="Cambria" w:cs="Times New Roman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B84D8B"/>
    <w:rPr>
      <w:rFonts w:ascii="Times New Roman" w:hAnsi="Times New Roman"/>
    </w:rPr>
  </w:style>
  <w:style w:type="character" w:styleId="LineNumber">
    <w:name w:val="line number"/>
    <w:basedOn w:val="DefaultParagraphFont"/>
    <w:uiPriority w:val="99"/>
    <w:semiHidden/>
    <w:unhideWhenUsed/>
    <w:rsid w:val="00B8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SUPPLEMENTARY DATA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Bardos</dc:creator>
  <cp:keywords/>
  <dc:description/>
  <cp:lastModifiedBy>Julia Bardos</cp:lastModifiedBy>
  <cp:revision>2</cp:revision>
  <dcterms:created xsi:type="dcterms:W3CDTF">2017-05-19T09:46:00Z</dcterms:created>
  <dcterms:modified xsi:type="dcterms:W3CDTF">2017-05-19T15:11:00Z</dcterms:modified>
</cp:coreProperties>
</file>